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08" w:rsidRPr="00A7143E" w:rsidRDefault="00295F20" w:rsidP="00B24F08">
      <w:pPr>
        <w:pStyle w:val="Kop3"/>
        <w:rPr>
          <w:rFonts w:ascii="Cambria" w:hAnsi="Cambria"/>
          <w:color w:val="FFFFFF" w:themeColor="background1"/>
          <w:sz w:val="32"/>
          <w:szCs w:val="32"/>
          <w:lang w:val="nl-NL"/>
        </w:rPr>
      </w:pPr>
      <w:bookmarkStart w:id="0" w:name="_GoBack"/>
      <w:bookmarkEnd w:id="0"/>
      <w:r>
        <w:rPr>
          <w:rFonts w:ascii="Cambria" w:hAnsi="Cambria"/>
          <w:color w:val="FFFFFF" w:themeColor="background1"/>
          <w:lang w:val="nl-NL"/>
        </w:rPr>
        <w:t>CARLA</w:t>
      </w:r>
    </w:p>
    <w:p w:rsidR="00B24F08" w:rsidRPr="00A7143E" w:rsidRDefault="00B24F08" w:rsidP="00B24F08">
      <w:pPr>
        <w:pStyle w:val="Name"/>
        <w:rPr>
          <w:rFonts w:ascii="Cambria" w:hAnsi="Cambria"/>
          <w:color w:val="000000" w:themeColor="text1"/>
          <w:lang w:val="nl-NL"/>
        </w:rPr>
      </w:pPr>
      <w:r w:rsidRPr="00A7143E">
        <w:rPr>
          <w:rFonts w:ascii="Cambria" w:hAnsi="Cambria"/>
          <w:color w:val="000000" w:themeColor="text1"/>
          <w:lang w:val="nl-NL"/>
        </w:rPr>
        <w:t>DE BRUYN</w:t>
      </w:r>
    </w:p>
    <w:p w:rsidR="00B24F08" w:rsidRDefault="001C4A98" w:rsidP="00B24F08">
      <w:pPr>
        <w:autoSpaceDE w:val="0"/>
        <w:autoSpaceDN w:val="0"/>
        <w:adjustRightInd w:val="0"/>
        <w:spacing w:before="40" w:after="0"/>
        <w:jc w:val="right"/>
        <w:rPr>
          <w:rFonts w:ascii="Cambria" w:eastAsia="Times New Roman" w:hAnsi="Cambria" w:cs="Times New Roman"/>
          <w:color w:val="FFFFFF" w:themeColor="background1"/>
        </w:rPr>
      </w:pPr>
      <w:r>
        <w:rPr>
          <w:rFonts w:ascii="Cambria" w:eastAsia="Times New Roman" w:hAnsi="Cambria" w:cs="Times New Roman"/>
          <w:color w:val="FFFFFF" w:themeColor="background1"/>
        </w:rPr>
        <w:t>Juridisch Medewerker</w:t>
      </w:r>
    </w:p>
    <w:p w:rsidR="00B24F08" w:rsidRPr="00931C32" w:rsidRDefault="00B24F08" w:rsidP="00B24F08">
      <w:pPr>
        <w:autoSpaceDE w:val="0"/>
        <w:autoSpaceDN w:val="0"/>
        <w:adjustRightInd w:val="0"/>
        <w:spacing w:before="40" w:after="0"/>
        <w:jc w:val="right"/>
        <w:rPr>
          <w:rFonts w:ascii="Cambria" w:eastAsia="Times New Roman" w:hAnsi="Cambria" w:cs="Times New Roman"/>
          <w:color w:val="FFFFFF" w:themeColor="background1"/>
        </w:rPr>
      </w:pPr>
      <w:r>
        <w:rPr>
          <w:rFonts w:ascii="Cambria" w:eastAsia="Times New Roman" w:hAnsi="Cambria" w:cs="Times New Roman"/>
          <w:color w:val="FFFFFF" w:themeColor="background1"/>
        </w:rPr>
        <w:t>25-05-1985</w:t>
      </w:r>
    </w:p>
    <w:p w:rsidR="00B24F08" w:rsidRPr="00DD7D89" w:rsidRDefault="00B24F08" w:rsidP="00B24F08">
      <w:pPr>
        <w:autoSpaceDE w:val="0"/>
        <w:autoSpaceDN w:val="0"/>
        <w:adjustRightInd w:val="0"/>
        <w:jc w:val="center"/>
        <w:rPr>
          <w:rFonts w:ascii="Cambria" w:eastAsia="Times New Roman" w:hAnsi="Cambria" w:cs="Times New Roman"/>
          <w:color w:val="000000" w:themeColor="text1"/>
        </w:rPr>
      </w:pPr>
    </w:p>
    <w:p w:rsidR="00B24F08" w:rsidRPr="00A7143E" w:rsidRDefault="00B24F08" w:rsidP="00B24F08">
      <w:pPr>
        <w:pStyle w:val="Normalleftside"/>
        <w:rPr>
          <w:rFonts w:ascii="Cambria" w:hAnsi="Cambria"/>
          <w:lang w:val="nl-NL"/>
        </w:rPr>
      </w:pPr>
    </w:p>
    <w:p w:rsidR="00B24F08" w:rsidRPr="00A7143E" w:rsidRDefault="00B24F08" w:rsidP="00B24F08">
      <w:pPr>
        <w:pStyle w:val="Kop3"/>
        <w:rPr>
          <w:rFonts w:ascii="Cambria" w:hAnsi="Cambria"/>
          <w:color w:val="FFFFFF" w:themeColor="background1"/>
          <w:lang w:val="nl-NL"/>
        </w:rPr>
      </w:pPr>
      <w:r w:rsidRPr="00A7143E">
        <w:rPr>
          <w:rFonts w:ascii="Cambria" w:hAnsi="Cambria"/>
          <w:color w:val="FFFFFF" w:themeColor="background1"/>
          <w:lang w:val="nl-NL"/>
        </w:rPr>
        <w:t>COMPETENTIES</w:t>
      </w:r>
    </w:p>
    <w:p w:rsidR="00B24F08" w:rsidRPr="00A7143E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A7143E">
        <w:rPr>
          <w:rFonts w:ascii="Cambria" w:eastAsiaTheme="minorEastAsia" w:hAnsi="Cambria"/>
          <w:b/>
          <w:lang w:val="nl-NL"/>
        </w:rPr>
        <w:t>Proactief</w:t>
      </w:r>
    </w:p>
    <w:p w:rsidR="00B24F08" w:rsidRPr="00A7143E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A7143E">
        <w:rPr>
          <w:rFonts w:ascii="Cambria" w:eastAsiaTheme="minorEastAsia" w:hAnsi="Cambria"/>
          <w:b/>
          <w:lang w:val="nl-NL"/>
        </w:rPr>
        <w:t>Integer</w:t>
      </w:r>
    </w:p>
    <w:p w:rsidR="00B24F08" w:rsidRPr="00A7143E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A7143E">
        <w:rPr>
          <w:rFonts w:ascii="Cambria" w:eastAsiaTheme="minorEastAsia" w:hAnsi="Cambria"/>
          <w:b/>
          <w:lang w:val="nl-NL"/>
        </w:rPr>
        <w:t>Detailgericht</w:t>
      </w:r>
    </w:p>
    <w:p w:rsidR="00B24F08" w:rsidRPr="00A7143E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A7143E">
        <w:rPr>
          <w:rFonts w:ascii="Cambria" w:eastAsiaTheme="minorEastAsia" w:hAnsi="Cambria"/>
          <w:b/>
          <w:lang w:val="nl-NL"/>
        </w:rPr>
        <w:t>Assertief</w:t>
      </w:r>
    </w:p>
    <w:p w:rsidR="00B24F08" w:rsidRPr="00A7143E" w:rsidRDefault="00B24F08" w:rsidP="007C4E77">
      <w:pPr>
        <w:pStyle w:val="Normalleftside"/>
        <w:rPr>
          <w:rFonts w:ascii="Cambria" w:eastAsiaTheme="minorEastAsia" w:hAnsi="Cambria"/>
          <w:lang w:val="nl-NL"/>
        </w:rPr>
      </w:pPr>
      <w:r w:rsidRPr="00A7143E">
        <w:rPr>
          <w:rFonts w:ascii="Cambria" w:eastAsiaTheme="minorEastAsia" w:hAnsi="Cambria"/>
          <w:b/>
          <w:lang w:val="nl-NL"/>
        </w:rPr>
        <w:t>Besluitvaardig</w:t>
      </w:r>
    </w:p>
    <w:p w:rsidR="00B24F08" w:rsidRPr="00A7143E" w:rsidRDefault="00B24F08" w:rsidP="00B24F08">
      <w:pPr>
        <w:pStyle w:val="Normalleftside"/>
        <w:rPr>
          <w:rFonts w:ascii="Cambria" w:eastAsiaTheme="minorEastAsia" w:hAnsi="Cambria"/>
          <w:color w:val="000000" w:themeColor="text1"/>
          <w:lang w:val="nl-NL"/>
        </w:rPr>
      </w:pPr>
    </w:p>
    <w:p w:rsidR="00B24F08" w:rsidRPr="00A7143E" w:rsidRDefault="00B24F08" w:rsidP="00B24F08">
      <w:pPr>
        <w:pStyle w:val="Kop3"/>
        <w:rPr>
          <w:rFonts w:ascii="Cambria" w:hAnsi="Cambria"/>
          <w:color w:val="FFFFFF" w:themeColor="background1"/>
          <w:lang w:val="nl-NL"/>
        </w:rPr>
      </w:pPr>
      <w:r w:rsidRPr="00A7143E">
        <w:rPr>
          <w:rFonts w:ascii="Cambria" w:hAnsi="Cambria"/>
          <w:color w:val="FFFFFF" w:themeColor="background1"/>
          <w:lang w:val="nl-NL"/>
        </w:rPr>
        <w:t>TALEN</w:t>
      </w:r>
    </w:p>
    <w:p w:rsidR="00B24F08" w:rsidRPr="00A7143E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A7143E">
        <w:rPr>
          <w:rFonts w:ascii="Cambria" w:eastAsiaTheme="minorEastAsia" w:hAnsi="Cambria"/>
          <w:b/>
          <w:lang w:val="nl-NL"/>
        </w:rPr>
        <w:t>Nederlands</w:t>
      </w:r>
    </w:p>
    <w:p w:rsidR="00B24F08" w:rsidRPr="00A7143E" w:rsidRDefault="00B24F08" w:rsidP="00B24F08">
      <w:pPr>
        <w:pStyle w:val="Normalleftside"/>
        <w:rPr>
          <w:rFonts w:ascii="Cambria" w:eastAsiaTheme="minorEastAsia" w:hAnsi="Cambria"/>
          <w:lang w:val="nl-NL"/>
        </w:rPr>
      </w:pPr>
      <w:r w:rsidRPr="00A7143E">
        <w:rPr>
          <w:rFonts w:ascii="Cambria" w:eastAsiaTheme="minorEastAsia" w:hAnsi="Cambria"/>
          <w:lang w:val="nl-NL"/>
        </w:rPr>
        <w:t>(Moedertaal)</w:t>
      </w:r>
    </w:p>
    <w:p w:rsidR="00B24F08" w:rsidRPr="00A7143E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A7143E">
        <w:rPr>
          <w:rFonts w:ascii="Cambria" w:eastAsiaTheme="minorEastAsia" w:hAnsi="Cambria"/>
          <w:b/>
          <w:lang w:val="nl-NL"/>
        </w:rPr>
        <w:t>Engels</w:t>
      </w:r>
    </w:p>
    <w:p w:rsidR="00B24F08" w:rsidRPr="00A7143E" w:rsidRDefault="00B24F08" w:rsidP="00B24F08">
      <w:pPr>
        <w:pStyle w:val="Normalleftside"/>
        <w:rPr>
          <w:rFonts w:ascii="Cambria" w:eastAsiaTheme="minorEastAsia" w:hAnsi="Cambria"/>
          <w:lang w:val="nl-NL"/>
        </w:rPr>
      </w:pPr>
      <w:r w:rsidRPr="00A7143E">
        <w:rPr>
          <w:rFonts w:ascii="Cambria" w:eastAsiaTheme="minorEastAsia" w:hAnsi="Cambria"/>
          <w:lang w:val="nl-NL"/>
        </w:rPr>
        <w:t>(Uitstekende</w:t>
      </w:r>
      <w:r w:rsidR="00A7143E">
        <w:rPr>
          <w:rFonts w:ascii="Cambria" w:eastAsiaTheme="minorEastAsia" w:hAnsi="Cambria"/>
          <w:lang w:val="nl-NL"/>
        </w:rPr>
        <w:t xml:space="preserve"> </w:t>
      </w:r>
      <w:r w:rsidRPr="00A7143E">
        <w:rPr>
          <w:rFonts w:ascii="Cambria" w:eastAsiaTheme="minorEastAsia" w:hAnsi="Cambria"/>
          <w:lang w:val="nl-NL"/>
        </w:rPr>
        <w:t>beheersing)</w:t>
      </w:r>
    </w:p>
    <w:p w:rsidR="00B24F08" w:rsidRDefault="00B24F08" w:rsidP="00B24F08">
      <w:pPr>
        <w:pStyle w:val="Normalleftside"/>
        <w:rPr>
          <w:rFonts w:ascii="Cambria" w:eastAsiaTheme="minorEastAsia" w:hAnsi="Cambria"/>
          <w:b/>
          <w:lang w:val="en-US"/>
        </w:rPr>
      </w:pPr>
      <w:proofErr w:type="spellStart"/>
      <w:r w:rsidRPr="00C3221E">
        <w:rPr>
          <w:rFonts w:ascii="Cambria" w:eastAsiaTheme="minorEastAsia" w:hAnsi="Cambria"/>
          <w:b/>
          <w:lang w:val="en-US"/>
        </w:rPr>
        <w:t>Duits</w:t>
      </w:r>
      <w:proofErr w:type="spellEnd"/>
    </w:p>
    <w:p w:rsidR="00B24F08" w:rsidRPr="00AE41BD" w:rsidRDefault="00B24F08" w:rsidP="00B24F08">
      <w:pPr>
        <w:pStyle w:val="Normalleftside"/>
        <w:rPr>
          <w:rFonts w:ascii="Cambria" w:eastAsiaTheme="minorEastAsia" w:hAnsi="Cambria"/>
          <w:lang w:val="en-US"/>
        </w:rPr>
      </w:pPr>
      <w:r>
        <w:rPr>
          <w:rFonts w:ascii="Cambria" w:eastAsiaTheme="minorEastAsia" w:hAnsi="Cambria"/>
          <w:lang w:val="en-US"/>
        </w:rPr>
        <w:t>(</w:t>
      </w:r>
      <w:proofErr w:type="spellStart"/>
      <w:r w:rsidRPr="00AE41BD">
        <w:rPr>
          <w:rFonts w:ascii="Cambria" w:eastAsiaTheme="minorEastAsia" w:hAnsi="Cambria"/>
          <w:lang w:val="en-US"/>
        </w:rPr>
        <w:t>Goed</w:t>
      </w:r>
      <w:r w:rsidR="00A7143E">
        <w:rPr>
          <w:rFonts w:ascii="Cambria" w:eastAsiaTheme="minorEastAsia" w:hAnsi="Cambria"/>
          <w:lang w:val="en-US"/>
        </w:rPr>
        <w:t>e</w:t>
      </w:r>
      <w:proofErr w:type="spellEnd"/>
      <w:r w:rsidR="00A7143E">
        <w:rPr>
          <w:rFonts w:ascii="Cambria" w:eastAsiaTheme="minorEastAsia" w:hAnsi="Cambria"/>
          <w:lang w:val="en-US"/>
        </w:rPr>
        <w:t xml:space="preserve"> </w:t>
      </w:r>
      <w:proofErr w:type="spellStart"/>
      <w:r w:rsidRPr="00AE41BD">
        <w:rPr>
          <w:rFonts w:ascii="Cambria" w:eastAsiaTheme="minorEastAsia" w:hAnsi="Cambria"/>
          <w:lang w:val="en-US"/>
        </w:rPr>
        <w:t>beheersing</w:t>
      </w:r>
      <w:proofErr w:type="spellEnd"/>
      <w:r>
        <w:rPr>
          <w:rFonts w:ascii="Cambria" w:eastAsiaTheme="minorEastAsia" w:hAnsi="Cambria"/>
          <w:lang w:val="en-US"/>
        </w:rPr>
        <w:t>)</w:t>
      </w:r>
    </w:p>
    <w:p w:rsidR="00B24F08" w:rsidRDefault="00B24F08" w:rsidP="00B24F08">
      <w:pPr>
        <w:pStyle w:val="Normalleftside"/>
        <w:rPr>
          <w:rFonts w:ascii="Cambria" w:eastAsiaTheme="minorEastAsia" w:hAnsi="Cambria"/>
          <w:b/>
          <w:lang w:val="en-US"/>
        </w:rPr>
      </w:pPr>
    </w:p>
    <w:p w:rsidR="00B24F08" w:rsidRPr="00600B10" w:rsidRDefault="00B24F08" w:rsidP="00B24F08">
      <w:pPr>
        <w:pStyle w:val="Kop3"/>
        <w:rPr>
          <w:rFonts w:ascii="Cambria" w:hAnsi="Cambria"/>
          <w:color w:val="FFFFFF" w:themeColor="background1"/>
        </w:rPr>
      </w:pPr>
      <w:r>
        <w:rPr>
          <w:rFonts w:ascii="Cambria" w:hAnsi="Cambria"/>
          <w:color w:val="FFFFFF" w:themeColor="background1"/>
        </w:rPr>
        <w:t>COMPUTER</w:t>
      </w:r>
    </w:p>
    <w:p w:rsidR="00B24F08" w:rsidRPr="00C3221E" w:rsidRDefault="00B24F08" w:rsidP="00B24F08">
      <w:pPr>
        <w:pStyle w:val="Normalleftside"/>
        <w:rPr>
          <w:rFonts w:ascii="Cambria" w:eastAsiaTheme="minorEastAsia" w:hAnsi="Cambria"/>
          <w:b/>
          <w:lang w:val="en-US"/>
        </w:rPr>
      </w:pPr>
      <w:r>
        <w:rPr>
          <w:rFonts w:ascii="Cambria" w:eastAsiaTheme="minorEastAsia" w:hAnsi="Cambria"/>
          <w:b/>
          <w:lang w:val="en-US"/>
        </w:rPr>
        <w:t>Word</w:t>
      </w:r>
    </w:p>
    <w:p w:rsidR="00B24F08" w:rsidRPr="00C3221E" w:rsidRDefault="00B24F08" w:rsidP="00B24F08">
      <w:pPr>
        <w:pStyle w:val="Normalleftside"/>
        <w:rPr>
          <w:rFonts w:ascii="Cambria" w:eastAsiaTheme="minorEastAsia" w:hAnsi="Cambria"/>
          <w:b/>
          <w:lang w:val="en-US"/>
        </w:rPr>
      </w:pPr>
      <w:r>
        <w:rPr>
          <w:rFonts w:ascii="Cambria" w:eastAsiaTheme="minorEastAsia" w:hAnsi="Cambria"/>
          <w:b/>
          <w:lang w:val="en-US"/>
        </w:rPr>
        <w:t>Excel</w:t>
      </w:r>
    </w:p>
    <w:p w:rsidR="00B24F08" w:rsidRDefault="00B24F08" w:rsidP="00B24F08">
      <w:pPr>
        <w:pStyle w:val="Normalleftside"/>
        <w:rPr>
          <w:rFonts w:ascii="Cambria" w:eastAsiaTheme="minorEastAsia" w:hAnsi="Cambria"/>
          <w:b/>
          <w:lang w:val="en-US"/>
        </w:rPr>
      </w:pPr>
      <w:proofErr w:type="spellStart"/>
      <w:r>
        <w:rPr>
          <w:rFonts w:ascii="Cambria" w:eastAsiaTheme="minorEastAsia" w:hAnsi="Cambria"/>
          <w:b/>
          <w:lang w:val="en-US"/>
        </w:rPr>
        <w:t>Powerpoint</w:t>
      </w:r>
      <w:proofErr w:type="spellEnd"/>
    </w:p>
    <w:p w:rsidR="00B24F08" w:rsidRPr="00A7143E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A7143E">
        <w:rPr>
          <w:rFonts w:ascii="Cambria" w:eastAsiaTheme="minorEastAsia" w:hAnsi="Cambria"/>
          <w:b/>
          <w:lang w:val="nl-NL"/>
        </w:rPr>
        <w:t>Outlook</w:t>
      </w:r>
    </w:p>
    <w:p w:rsidR="00B24F08" w:rsidRPr="00A7143E" w:rsidRDefault="00B24F08" w:rsidP="00B24F08">
      <w:pPr>
        <w:pStyle w:val="Normalleftside"/>
        <w:ind w:left="0"/>
        <w:jc w:val="left"/>
        <w:rPr>
          <w:rFonts w:ascii="Cambria" w:eastAsiaTheme="minorEastAsia" w:hAnsi="Cambria"/>
          <w:lang w:val="nl-NL"/>
        </w:rPr>
      </w:pPr>
    </w:p>
    <w:p w:rsidR="00B24F08" w:rsidRPr="00A7143E" w:rsidRDefault="00B24F08" w:rsidP="00B24F08">
      <w:pPr>
        <w:pStyle w:val="Normalleftside"/>
        <w:rPr>
          <w:rFonts w:ascii="Cambria" w:hAnsi="Cambria"/>
          <w:color w:val="000000" w:themeColor="text1"/>
          <w:lang w:val="nl-NL"/>
        </w:rPr>
      </w:pPr>
    </w:p>
    <w:p w:rsidR="00CC61BE" w:rsidRPr="00A7143E" w:rsidRDefault="00CC61BE" w:rsidP="00CC61BE">
      <w:pPr>
        <w:pStyle w:val="Kop3"/>
        <w:rPr>
          <w:rFonts w:ascii="Cambria" w:hAnsi="Cambria"/>
          <w:color w:val="FFFFFF" w:themeColor="background1"/>
          <w:lang w:val="nl-NL"/>
        </w:rPr>
      </w:pPr>
      <w:r w:rsidRPr="00A7143E">
        <w:rPr>
          <w:rFonts w:ascii="Cambria" w:hAnsi="Cambria"/>
          <w:color w:val="FFFFFF" w:themeColor="background1"/>
          <w:lang w:val="nl-NL"/>
        </w:rPr>
        <w:t>CONTACT</w:t>
      </w:r>
    </w:p>
    <w:p w:rsidR="00CC61BE" w:rsidRPr="00A7143E" w:rsidRDefault="00CC61BE" w:rsidP="00CC61BE">
      <w:pPr>
        <w:pStyle w:val="Normalleftside"/>
        <w:rPr>
          <w:rFonts w:ascii="Cambria" w:hAnsi="Cambria"/>
          <w:b/>
          <w:lang w:val="nl-NL"/>
        </w:rPr>
      </w:pPr>
      <w:r w:rsidRPr="00A7143E">
        <w:rPr>
          <w:rFonts w:ascii="Cambria" w:hAnsi="Cambria"/>
          <w:b/>
          <w:lang w:val="nl-NL"/>
        </w:rPr>
        <w:t xml:space="preserve">Willemsordeweg 134 </w:t>
      </w:r>
    </w:p>
    <w:p w:rsidR="00CC61BE" w:rsidRPr="00A7143E" w:rsidRDefault="00CC61BE" w:rsidP="00CC61BE">
      <w:pPr>
        <w:pStyle w:val="Normalleftside"/>
        <w:rPr>
          <w:rFonts w:ascii="Cambria" w:hAnsi="Cambria"/>
          <w:b/>
          <w:lang w:val="nl-NL"/>
        </w:rPr>
      </w:pPr>
      <w:r w:rsidRPr="00A7143E">
        <w:rPr>
          <w:rFonts w:ascii="Cambria" w:hAnsi="Cambria"/>
          <w:b/>
          <w:lang w:val="nl-NL"/>
        </w:rPr>
        <w:t>3011 AC Rotterdam</w:t>
      </w:r>
    </w:p>
    <w:p w:rsidR="00CC61BE" w:rsidRPr="00A7143E" w:rsidRDefault="00CC61BE" w:rsidP="00CC61BE">
      <w:pPr>
        <w:pStyle w:val="Normalleftside"/>
        <w:rPr>
          <w:rFonts w:ascii="Cambria" w:hAnsi="Cambria"/>
          <w:b/>
          <w:lang w:val="nl-NL"/>
        </w:rPr>
      </w:pPr>
      <w:r w:rsidRPr="00A7143E">
        <w:rPr>
          <w:rFonts w:ascii="Cambria" w:hAnsi="Cambria"/>
          <w:b/>
          <w:lang w:val="nl-NL"/>
        </w:rPr>
        <w:t>06 123 456 67</w:t>
      </w:r>
    </w:p>
    <w:p w:rsidR="00CC61BE" w:rsidRPr="00A7143E" w:rsidRDefault="00295F20" w:rsidP="00CC61BE">
      <w:pPr>
        <w:pStyle w:val="Normalleftside"/>
        <w:rPr>
          <w:rFonts w:ascii="Cambria" w:hAnsi="Cambria"/>
          <w:lang w:val="nl-NL"/>
        </w:rPr>
      </w:pPr>
      <w:r>
        <w:rPr>
          <w:rFonts w:ascii="Cambria" w:hAnsi="Cambria"/>
          <w:b/>
          <w:lang w:val="nl-NL"/>
        </w:rPr>
        <w:t xml:space="preserve"> Carla</w:t>
      </w:r>
      <w:r w:rsidR="00CC61BE" w:rsidRPr="00A7143E">
        <w:rPr>
          <w:rFonts w:ascii="Cambria" w:hAnsi="Cambria"/>
          <w:b/>
          <w:lang w:val="nl-NL"/>
        </w:rPr>
        <w:t>.debruyn@Qmail.com</w:t>
      </w:r>
    </w:p>
    <w:p w:rsidR="00FD7F90" w:rsidRPr="00A7143E" w:rsidRDefault="00FD7F90" w:rsidP="00B24F08">
      <w:pPr>
        <w:pStyle w:val="Normalleftside"/>
        <w:rPr>
          <w:rFonts w:ascii="Cambria" w:hAnsi="Cambria"/>
          <w:b/>
          <w:lang w:val="nl-NL"/>
        </w:rPr>
      </w:pPr>
    </w:p>
    <w:p w:rsidR="00B24F08" w:rsidRPr="00A7143E" w:rsidRDefault="00B24F08" w:rsidP="00B24F08">
      <w:pPr>
        <w:pStyle w:val="Normalleftside"/>
        <w:rPr>
          <w:rFonts w:ascii="Cambria" w:hAnsi="Cambria"/>
          <w:b/>
          <w:lang w:val="nl-NL"/>
        </w:rPr>
      </w:pPr>
    </w:p>
    <w:p w:rsidR="00B24F08" w:rsidRPr="00A7143E" w:rsidRDefault="00B24F08" w:rsidP="00B24F08">
      <w:pPr>
        <w:pStyle w:val="Normalleftside"/>
        <w:rPr>
          <w:rFonts w:ascii="Cambria" w:hAnsi="Cambria"/>
          <w:b/>
          <w:lang w:val="nl-NL"/>
        </w:rPr>
      </w:pPr>
    </w:p>
    <w:p w:rsidR="00B24F08" w:rsidRPr="00A7143E" w:rsidRDefault="00B24F08" w:rsidP="00B24F08">
      <w:pPr>
        <w:pStyle w:val="Normalleftside"/>
        <w:rPr>
          <w:rFonts w:ascii="Cambria" w:hAnsi="Cambria"/>
          <w:b/>
          <w:lang w:val="nl-NL"/>
        </w:rPr>
      </w:pPr>
    </w:p>
    <w:p w:rsidR="00B24F08" w:rsidRPr="00A7143E" w:rsidRDefault="00B24F08" w:rsidP="00B24F08">
      <w:pPr>
        <w:pStyle w:val="Normalleftside"/>
        <w:rPr>
          <w:rFonts w:ascii="Cambria" w:hAnsi="Cambria"/>
          <w:b/>
          <w:lang w:val="nl-NL"/>
        </w:rPr>
      </w:pPr>
    </w:p>
    <w:p w:rsidR="00B24F08" w:rsidRPr="00A7143E" w:rsidRDefault="00B24F08" w:rsidP="00B24F08">
      <w:pPr>
        <w:pStyle w:val="Normalleftside"/>
        <w:rPr>
          <w:rFonts w:ascii="Cambria" w:hAnsi="Cambria"/>
          <w:b/>
          <w:lang w:val="nl-NL"/>
        </w:rPr>
      </w:pPr>
    </w:p>
    <w:p w:rsidR="00004D09" w:rsidRPr="00A45BCE" w:rsidRDefault="00B24F08" w:rsidP="00004D09">
      <w:pPr>
        <w:pStyle w:val="Kop2"/>
        <w:rPr>
          <w:rFonts w:ascii="Cambria" w:hAnsi="Cambria"/>
          <w:sz w:val="32"/>
          <w:szCs w:val="32"/>
        </w:rPr>
      </w:pPr>
      <w:r w:rsidRPr="00A7143E">
        <w:rPr>
          <w:rFonts w:ascii="Cambria" w:hAnsi="Cambria"/>
          <w:b/>
        </w:rPr>
        <w:br w:type="column"/>
      </w:r>
      <w:r w:rsidR="00004D09">
        <w:rPr>
          <w:rFonts w:ascii="Cambria" w:hAnsi="Cambria"/>
          <w:sz w:val="32"/>
          <w:szCs w:val="32"/>
        </w:rPr>
        <w:t>OPLEIDING</w:t>
      </w:r>
      <w:r w:rsidR="00C8590B">
        <w:rPr>
          <w:rFonts w:ascii="Cambria" w:hAnsi="Cambria"/>
          <w:sz w:val="32"/>
          <w:szCs w:val="32"/>
        </w:rPr>
        <w:t>EN</w:t>
      </w:r>
    </w:p>
    <w:p w:rsidR="00004D09" w:rsidRDefault="00004D09" w:rsidP="00004D09">
      <w:pPr>
        <w:spacing w:before="40" w:after="0"/>
        <w:rPr>
          <w:rFonts w:ascii="Cambria" w:hAnsi="Cambria"/>
        </w:rPr>
      </w:pPr>
      <w:r>
        <w:rPr>
          <w:rFonts w:ascii="Cambria" w:hAnsi="Cambria"/>
          <w:b/>
        </w:rPr>
        <w:t>Hogeschool van Rotterdam,</w:t>
      </w:r>
      <w:r>
        <w:rPr>
          <w:rFonts w:ascii="Cambria" w:hAnsi="Cambria"/>
        </w:rPr>
        <w:t xml:space="preserve"> (2002-2008) </w:t>
      </w:r>
    </w:p>
    <w:p w:rsidR="00004D09" w:rsidRDefault="00004D09" w:rsidP="00004D09">
      <w:pPr>
        <w:spacing w:before="40" w:after="0"/>
        <w:rPr>
          <w:rFonts w:ascii="Cambria" w:hAnsi="Cambria"/>
        </w:rPr>
      </w:pPr>
      <w:r>
        <w:rPr>
          <w:rFonts w:ascii="Cambria" w:hAnsi="Cambria"/>
        </w:rPr>
        <w:t>HBO-Rechten</w:t>
      </w:r>
    </w:p>
    <w:p w:rsidR="00004D09" w:rsidRPr="00A45BCE" w:rsidRDefault="00004D09" w:rsidP="00004D09">
      <w:pPr>
        <w:spacing w:before="40" w:after="0"/>
        <w:rPr>
          <w:rFonts w:ascii="Cambria" w:hAnsi="Cambria"/>
        </w:rPr>
      </w:pPr>
      <w:r>
        <w:rPr>
          <w:rFonts w:ascii="Cambria" w:hAnsi="Cambria"/>
        </w:rPr>
        <w:sym w:font="Wingdings" w:char="F0FC"/>
      </w:r>
      <w:r>
        <w:rPr>
          <w:rFonts w:ascii="Cambria" w:hAnsi="Cambria"/>
        </w:rPr>
        <w:t xml:space="preserve"> Diploma behaald</w:t>
      </w:r>
      <w:r w:rsidR="00295F20">
        <w:rPr>
          <w:rFonts w:ascii="Cambria" w:hAnsi="Cambria"/>
        </w:rPr>
        <w:t>.</w:t>
      </w:r>
    </w:p>
    <w:p w:rsidR="00004D09" w:rsidRDefault="00004D09" w:rsidP="00004D09">
      <w:pPr>
        <w:spacing w:before="40" w:after="0"/>
        <w:rPr>
          <w:rFonts w:ascii="Cambria" w:hAnsi="Cambria"/>
        </w:rPr>
      </w:pPr>
      <w:r>
        <w:rPr>
          <w:rFonts w:ascii="Cambria" w:hAnsi="Cambria"/>
          <w:b/>
        </w:rPr>
        <w:t>Van Zandt College,</w:t>
      </w:r>
      <w:r>
        <w:rPr>
          <w:rFonts w:ascii="Cambria" w:hAnsi="Cambria"/>
        </w:rPr>
        <w:t xml:space="preserve"> (1997-2002)</w:t>
      </w:r>
    </w:p>
    <w:p w:rsidR="00004D09" w:rsidRDefault="00004D09" w:rsidP="00004D09">
      <w:pPr>
        <w:spacing w:before="40" w:after="0"/>
        <w:rPr>
          <w:rFonts w:ascii="Cambria" w:hAnsi="Cambria"/>
        </w:rPr>
      </w:pPr>
      <w:r>
        <w:rPr>
          <w:rFonts w:ascii="Cambria" w:hAnsi="Cambria"/>
        </w:rPr>
        <w:t>HAVO</w:t>
      </w:r>
    </w:p>
    <w:p w:rsidR="00004D09" w:rsidRDefault="00004D09" w:rsidP="00004D09">
      <w:pPr>
        <w:rPr>
          <w:rFonts w:ascii="Cambria" w:hAnsi="Cambria"/>
        </w:rPr>
      </w:pPr>
      <w:r>
        <w:rPr>
          <w:rFonts w:ascii="Cambria" w:hAnsi="Cambria"/>
        </w:rPr>
        <w:sym w:font="Wingdings" w:char="F0FC"/>
      </w:r>
      <w:r>
        <w:rPr>
          <w:rFonts w:ascii="Cambria" w:hAnsi="Cambria"/>
        </w:rPr>
        <w:t xml:space="preserve"> Diploma behaald</w:t>
      </w:r>
      <w:r w:rsidR="00295F20">
        <w:rPr>
          <w:rFonts w:ascii="Cambria" w:hAnsi="Cambria"/>
        </w:rPr>
        <w:t>.</w:t>
      </w:r>
    </w:p>
    <w:p w:rsidR="00004D09" w:rsidRPr="009803DB" w:rsidRDefault="00004D09" w:rsidP="00004D09">
      <w:pPr>
        <w:pStyle w:val="Kop2"/>
        <w:rPr>
          <w:rFonts w:ascii="Cambria" w:hAnsi="Cambria"/>
        </w:rPr>
      </w:pPr>
      <w:r>
        <w:rPr>
          <w:rFonts w:ascii="Cambria" w:hAnsi="Cambria"/>
          <w:sz w:val="32"/>
          <w:szCs w:val="32"/>
        </w:rPr>
        <w:t>WERKERVARING</w:t>
      </w:r>
    </w:p>
    <w:p w:rsidR="00004D09" w:rsidRPr="00A7143E" w:rsidRDefault="00004D09" w:rsidP="00004D09">
      <w:pPr>
        <w:pStyle w:val="CompanyName"/>
        <w:ind w:left="0"/>
        <w:rPr>
          <w:rFonts w:ascii="Cambria" w:hAnsi="Cambria"/>
          <w:lang w:val="nl-NL"/>
        </w:rPr>
      </w:pPr>
      <w:r w:rsidRPr="00A7143E">
        <w:rPr>
          <w:rFonts w:ascii="Cambria" w:hAnsi="Cambria"/>
          <w:lang w:val="nl-NL"/>
        </w:rPr>
        <w:t>MAGNEET WONEN, Zoetermeer</w:t>
      </w:r>
    </w:p>
    <w:p w:rsidR="00004D09" w:rsidRDefault="00004D09" w:rsidP="00004D09">
      <w:pPr>
        <w:rPr>
          <w:rFonts w:ascii="Cambria" w:hAnsi="Cambria"/>
        </w:rPr>
      </w:pPr>
      <w:r>
        <w:rPr>
          <w:rFonts w:ascii="Cambria" w:hAnsi="Cambria"/>
        </w:rPr>
        <w:t>Medewerker Sociaal Beheer</w:t>
      </w:r>
      <w:r w:rsidRPr="009803DB">
        <w:rPr>
          <w:rFonts w:ascii="Cambria" w:hAnsi="Cambria"/>
        </w:rPr>
        <w:t>, 201</w:t>
      </w:r>
      <w:r>
        <w:rPr>
          <w:rFonts w:ascii="Cambria" w:hAnsi="Cambria"/>
        </w:rPr>
        <w:t>3</w:t>
      </w:r>
      <w:r w:rsidRPr="009803DB">
        <w:rPr>
          <w:rFonts w:ascii="Cambria" w:hAnsi="Cambria"/>
        </w:rPr>
        <w:t xml:space="preserve"> – </w:t>
      </w:r>
      <w:r>
        <w:rPr>
          <w:rFonts w:ascii="Cambria" w:hAnsi="Cambria"/>
        </w:rPr>
        <w:t>heden</w:t>
      </w:r>
    </w:p>
    <w:p w:rsidR="00004D09" w:rsidRPr="009803DB" w:rsidRDefault="00004D09" w:rsidP="00004D09">
      <w:pPr>
        <w:rPr>
          <w:rFonts w:ascii="Cambria" w:hAnsi="Cambria"/>
        </w:rPr>
      </w:pPr>
      <w:r>
        <w:rPr>
          <w:rFonts w:ascii="Cambria" w:hAnsi="Cambria"/>
        </w:rPr>
        <w:t xml:space="preserve">Magneet Wonen is een woningbouwvereniging met een woningportefeuille van circa 12.000 woningen in de regio Zoetermeer, Leidschendam, Voorschoten, </w:t>
      </w:r>
      <w:proofErr w:type="spellStart"/>
      <w:r>
        <w:rPr>
          <w:rFonts w:ascii="Cambria" w:hAnsi="Cambria"/>
        </w:rPr>
        <w:t>Leidschenveen</w:t>
      </w:r>
      <w:proofErr w:type="spellEnd"/>
      <w:r>
        <w:rPr>
          <w:rFonts w:ascii="Cambria" w:hAnsi="Cambria"/>
        </w:rPr>
        <w:t xml:space="preserve"> en Pijnacker.</w:t>
      </w:r>
    </w:p>
    <w:p w:rsidR="00004D09" w:rsidRPr="006E3C15" w:rsidRDefault="00004D09" w:rsidP="00004D09">
      <w:pPr>
        <w:rPr>
          <w:rFonts w:ascii="Cambria" w:hAnsi="Cambria"/>
        </w:rPr>
      </w:pPr>
      <w:r w:rsidRPr="006E3C15">
        <w:rPr>
          <w:rFonts w:ascii="Cambria" w:hAnsi="Cambria"/>
        </w:rPr>
        <w:t xml:space="preserve">Als medewerker sociaal beheer </w:t>
      </w:r>
      <w:r>
        <w:rPr>
          <w:rFonts w:ascii="Cambria" w:hAnsi="Cambria"/>
        </w:rPr>
        <w:t>ben</w:t>
      </w:r>
      <w:r w:rsidRPr="006E3C15">
        <w:rPr>
          <w:rFonts w:ascii="Cambria" w:hAnsi="Cambria"/>
        </w:rPr>
        <w:t xml:space="preserve"> ik verantwoordelijk voor de aanpak en voorkom</w:t>
      </w:r>
      <w:r>
        <w:rPr>
          <w:rFonts w:ascii="Cambria" w:hAnsi="Cambria"/>
        </w:rPr>
        <w:t>ing</w:t>
      </w:r>
      <w:r w:rsidRPr="006E3C15">
        <w:rPr>
          <w:rFonts w:ascii="Cambria" w:hAnsi="Cambria"/>
        </w:rPr>
        <w:t xml:space="preserve"> van individuele overlast van bewoners die</w:t>
      </w:r>
      <w:r w:rsidR="00295F20">
        <w:rPr>
          <w:rFonts w:ascii="Cambria" w:hAnsi="Cambria"/>
        </w:rPr>
        <w:t xml:space="preserve"> tot de ‘probleem’ groep behor</w:t>
      </w:r>
      <w:r w:rsidRPr="006E3C15">
        <w:rPr>
          <w:rFonts w:ascii="Cambria" w:hAnsi="Cambria"/>
        </w:rPr>
        <w:t>en.</w:t>
      </w:r>
    </w:p>
    <w:p w:rsidR="00004D09" w:rsidRPr="006E3C15" w:rsidRDefault="00004D09" w:rsidP="00004D09">
      <w:pPr>
        <w:rPr>
          <w:rFonts w:ascii="Cambria" w:hAnsi="Cambria"/>
        </w:rPr>
      </w:pPr>
      <w:r w:rsidRPr="006E3C15">
        <w:rPr>
          <w:rFonts w:ascii="Cambria" w:hAnsi="Cambria"/>
        </w:rPr>
        <w:t>Mijn werkzaamheden en verantwoordelijkheden best</w:t>
      </w:r>
      <w:r>
        <w:rPr>
          <w:rFonts w:ascii="Cambria" w:hAnsi="Cambria"/>
        </w:rPr>
        <w:t>aan</w:t>
      </w:r>
      <w:r w:rsidRPr="006E3C15">
        <w:rPr>
          <w:rFonts w:ascii="Cambria" w:hAnsi="Cambria"/>
        </w:rPr>
        <w:t xml:space="preserve"> uit onder andere het volgende:</w:t>
      </w:r>
    </w:p>
    <w:p w:rsidR="00004D09" w:rsidRPr="006E3C15" w:rsidRDefault="00004D09" w:rsidP="00004D09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E3C15">
        <w:rPr>
          <w:rFonts w:ascii="Cambria" w:hAnsi="Cambria"/>
        </w:rPr>
        <w:t>Bemiddelen en vinden van oplossingen bij individuele problematiek op het gebied van welzijn, overlast en huurachterstand.</w:t>
      </w:r>
    </w:p>
    <w:p w:rsidR="00004D09" w:rsidRPr="006E3C15" w:rsidRDefault="00004D09" w:rsidP="00004D09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E3C15">
        <w:rPr>
          <w:rFonts w:ascii="Cambria" w:hAnsi="Cambria"/>
        </w:rPr>
        <w:t>Contact onderhouden met maatschappelijke instanties bij overlast en (dreigende) huisuitzettingen van bewoners.</w:t>
      </w:r>
    </w:p>
    <w:p w:rsidR="00004D09" w:rsidRDefault="00004D09" w:rsidP="00004D09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E3C15">
        <w:rPr>
          <w:rFonts w:ascii="Cambria" w:hAnsi="Cambria"/>
        </w:rPr>
        <w:t xml:space="preserve">Beheren en bewerken van dossiers van individuele bewoners met betrekking tot </w:t>
      </w:r>
      <w:r>
        <w:rPr>
          <w:rFonts w:ascii="Cambria" w:hAnsi="Cambria"/>
        </w:rPr>
        <w:t xml:space="preserve">drugsoverlast, geluidsoverlast en </w:t>
      </w:r>
      <w:r w:rsidRPr="006E3C15">
        <w:rPr>
          <w:rFonts w:ascii="Cambria" w:hAnsi="Cambria"/>
        </w:rPr>
        <w:t>agressiemeldingen en deze archiveren.</w:t>
      </w:r>
    </w:p>
    <w:p w:rsidR="001D6323" w:rsidRPr="006E3C15" w:rsidRDefault="001D6323" w:rsidP="001D6323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E3C15">
        <w:rPr>
          <w:rFonts w:ascii="Cambria" w:hAnsi="Cambria"/>
        </w:rPr>
        <w:t xml:space="preserve">Aanspreekpunt zijn van collega’s en bewoners in geval van ‘overlast’ zaken in </w:t>
      </w:r>
      <w:r w:rsidR="00295F20">
        <w:rPr>
          <w:rFonts w:ascii="Cambria" w:hAnsi="Cambria"/>
        </w:rPr>
        <w:t>de</w:t>
      </w:r>
      <w:r w:rsidRPr="006E3C15">
        <w:rPr>
          <w:rFonts w:ascii="Cambria" w:hAnsi="Cambria"/>
        </w:rPr>
        <w:t xml:space="preserve"> woningportefeuille van de woningbouwvereniging</w:t>
      </w:r>
      <w:r>
        <w:rPr>
          <w:rFonts w:ascii="Cambria" w:hAnsi="Cambria"/>
        </w:rPr>
        <w:t>.</w:t>
      </w:r>
    </w:p>
    <w:p w:rsidR="001D6323" w:rsidRPr="001D6323" w:rsidRDefault="001D6323" w:rsidP="001D6323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</w:rPr>
      </w:pPr>
      <w:r w:rsidRPr="006E3C15">
        <w:rPr>
          <w:rFonts w:ascii="Cambria" w:hAnsi="Cambria"/>
        </w:rPr>
        <w:t>Bewaken van huurderswisselingen en deze coördineren</w:t>
      </w:r>
      <w:r>
        <w:rPr>
          <w:rFonts w:ascii="Cambria" w:hAnsi="Cambria"/>
        </w:rPr>
        <w:t>.</w:t>
      </w:r>
    </w:p>
    <w:p w:rsidR="00004D09" w:rsidRPr="00A7143E" w:rsidRDefault="00004D09" w:rsidP="00004D09">
      <w:pPr>
        <w:pStyle w:val="CompanyName"/>
        <w:ind w:left="0"/>
        <w:rPr>
          <w:rFonts w:ascii="Cambria" w:hAnsi="Cambria"/>
          <w:lang w:val="nl-NL"/>
        </w:rPr>
      </w:pPr>
      <w:r w:rsidRPr="00A7143E">
        <w:rPr>
          <w:rFonts w:ascii="Cambria" w:hAnsi="Cambria"/>
          <w:lang w:val="nl-NL"/>
        </w:rPr>
        <w:t>KENNEDY &amp; BRUCKHAUSER, Rotterdam</w:t>
      </w:r>
    </w:p>
    <w:p w:rsidR="00004D09" w:rsidRPr="009803DB" w:rsidRDefault="00004D09" w:rsidP="00004D09">
      <w:pPr>
        <w:rPr>
          <w:rFonts w:ascii="Cambria" w:hAnsi="Cambria"/>
        </w:rPr>
      </w:pPr>
      <w:r>
        <w:rPr>
          <w:rFonts w:ascii="Cambria" w:hAnsi="Cambria"/>
        </w:rPr>
        <w:t>Juridisch medewerker insolventierecht, 2011</w:t>
      </w:r>
      <w:r w:rsidRPr="009803DB">
        <w:rPr>
          <w:rFonts w:ascii="Cambria" w:hAnsi="Cambria"/>
        </w:rPr>
        <w:t xml:space="preserve"> – 201</w:t>
      </w:r>
      <w:r>
        <w:rPr>
          <w:rFonts w:ascii="Cambria" w:hAnsi="Cambria"/>
        </w:rPr>
        <w:t>3</w:t>
      </w:r>
    </w:p>
    <w:p w:rsidR="00004D09" w:rsidRPr="007C0C43" w:rsidRDefault="00004D09" w:rsidP="00004D09">
      <w:pPr>
        <w:rPr>
          <w:rFonts w:ascii="Cambria" w:hAnsi="Cambria"/>
        </w:rPr>
      </w:pPr>
      <w:r w:rsidRPr="007C0C43">
        <w:rPr>
          <w:rFonts w:ascii="Cambria" w:hAnsi="Cambria"/>
        </w:rPr>
        <w:t>Kennedy &amp;</w:t>
      </w:r>
      <w:proofErr w:type="spellStart"/>
      <w:r w:rsidRPr="007C0C43">
        <w:rPr>
          <w:rFonts w:ascii="Cambria" w:hAnsi="Cambria"/>
        </w:rPr>
        <w:t>Bruckhauser</w:t>
      </w:r>
      <w:proofErr w:type="spellEnd"/>
      <w:r w:rsidRPr="007C0C43">
        <w:rPr>
          <w:rFonts w:ascii="Cambria" w:hAnsi="Cambria"/>
        </w:rPr>
        <w:t xml:space="preserve"> Legal is een advocatenkantoor gespecialiseerd op het gebied van ondernemingsrecht, insolventierecht en arbeidsrecht. </w:t>
      </w:r>
    </w:p>
    <w:p w:rsidR="00004D09" w:rsidRPr="007C0C43" w:rsidRDefault="00004D09" w:rsidP="00004D09">
      <w:pPr>
        <w:rPr>
          <w:rFonts w:ascii="Cambria" w:hAnsi="Cambria"/>
        </w:rPr>
      </w:pPr>
      <w:r w:rsidRPr="007C0C43">
        <w:rPr>
          <w:rFonts w:ascii="Cambria" w:hAnsi="Cambria"/>
        </w:rPr>
        <w:t>Als juridisch medewerker insolventierecht bestonden mijn werkzaamheden uit onder andere:</w:t>
      </w:r>
    </w:p>
    <w:p w:rsidR="00004D09" w:rsidRPr="007C0C43" w:rsidRDefault="00004D09" w:rsidP="00004D09">
      <w:pPr>
        <w:pStyle w:val="Lijstalinea"/>
        <w:numPr>
          <w:ilvl w:val="0"/>
          <w:numId w:val="2"/>
        </w:numPr>
        <w:rPr>
          <w:rFonts w:ascii="Cambria" w:hAnsi="Cambria"/>
        </w:rPr>
      </w:pPr>
      <w:r w:rsidRPr="007C0C43">
        <w:rPr>
          <w:rFonts w:ascii="Cambria" w:hAnsi="Cambria"/>
        </w:rPr>
        <w:t>Het opstellen van adviezen en juridische ondersteuning van advocaten.</w:t>
      </w:r>
    </w:p>
    <w:p w:rsidR="00004D09" w:rsidRPr="007C0C43" w:rsidRDefault="00004D09" w:rsidP="00004D09">
      <w:pPr>
        <w:pStyle w:val="Lijstalinea"/>
        <w:numPr>
          <w:ilvl w:val="0"/>
          <w:numId w:val="2"/>
        </w:numPr>
        <w:rPr>
          <w:rFonts w:ascii="Cambria" w:hAnsi="Cambria"/>
        </w:rPr>
      </w:pPr>
      <w:r w:rsidRPr="007C0C43">
        <w:rPr>
          <w:rFonts w:ascii="Cambria" w:hAnsi="Cambria"/>
        </w:rPr>
        <w:t>Het voorbereiden van processtukken met betrekking tot insolventiezaken.</w:t>
      </w:r>
    </w:p>
    <w:p w:rsidR="00C94F68" w:rsidRPr="00C94F68" w:rsidRDefault="00004D09" w:rsidP="00C94F68">
      <w:pPr>
        <w:pStyle w:val="Lijstalinea"/>
        <w:numPr>
          <w:ilvl w:val="0"/>
          <w:numId w:val="2"/>
        </w:numPr>
        <w:rPr>
          <w:rFonts w:ascii="Cambria" w:hAnsi="Cambria"/>
        </w:rPr>
        <w:sectPr w:rsidR="00C94F68" w:rsidRPr="00C94F68" w:rsidSect="00B24F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num="2" w:space="710" w:equalWidth="0">
            <w:col w:w="3311" w:space="710"/>
            <w:col w:w="6445"/>
          </w:cols>
          <w:docGrid w:linePitch="360"/>
        </w:sectPr>
      </w:pPr>
      <w:r w:rsidRPr="007C0C43">
        <w:rPr>
          <w:rFonts w:ascii="Cambria" w:hAnsi="Cambria"/>
        </w:rPr>
        <w:t>Assisteren van curatoren, rapportages opstellen voor het juridisch team en de verantwoordelijke advocaten met</w:t>
      </w:r>
      <w:r w:rsidR="00C94F68">
        <w:rPr>
          <w:rFonts w:ascii="Cambria" w:hAnsi="Cambria"/>
        </w:rPr>
        <w:t xml:space="preserve"> betrekking tot faillissementen.</w:t>
      </w:r>
    </w:p>
    <w:p w:rsidR="00A2507C" w:rsidRPr="00673994" w:rsidRDefault="00A2507C" w:rsidP="00C94F68">
      <w:pPr>
        <w:pStyle w:val="Kop2"/>
        <w:ind w:left="4111"/>
        <w:rPr>
          <w:rFonts w:ascii="Cambria" w:hAnsi="Cambria"/>
        </w:rPr>
      </w:pPr>
      <w:r w:rsidRPr="00673994">
        <w:rPr>
          <w:rFonts w:ascii="Cambria" w:hAnsi="Cambria"/>
          <w:sz w:val="32"/>
          <w:szCs w:val="32"/>
        </w:rPr>
        <w:lastRenderedPageBreak/>
        <w:t>WERKERVARING</w:t>
      </w:r>
      <w:r w:rsidRPr="00673994">
        <w:rPr>
          <w:rFonts w:ascii="Cambria" w:hAnsi="Cambria"/>
          <w:sz w:val="24"/>
        </w:rPr>
        <w:t>(VERVOLG)</w:t>
      </w:r>
    </w:p>
    <w:p w:rsidR="00A2507C" w:rsidRPr="00A7143E" w:rsidRDefault="002A544D" w:rsidP="00C94F68">
      <w:pPr>
        <w:pStyle w:val="CompanyName"/>
        <w:ind w:left="4111"/>
        <w:rPr>
          <w:rFonts w:ascii="Cambria" w:hAnsi="Cambria"/>
          <w:lang w:val="nl-NL"/>
        </w:rPr>
      </w:pPr>
      <w:r>
        <w:rPr>
          <w:rFonts w:ascii="Times New Roman" w:hAnsi="Times New Roman"/>
          <w:noProof/>
          <w:sz w:val="24"/>
          <w:szCs w:val="24"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3" o:spid="_x0000_s1026" type="#_x0000_t202" style="position:absolute;left:0;text-align:left;margin-left:-7.5pt;margin-top:-23.3pt;width:160.5pt;height:7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" filled="f" stroked="f" strokeweight=".5pt">
            <v:textbox style="layout-flow:vertical;mso-layout-flow-alt:bottom-to-top">
              <w:txbxContent>
                <w:p w:rsidR="00C94F68" w:rsidRPr="00A7143E" w:rsidRDefault="001B5A9B" w:rsidP="00C94F68">
                  <w:pPr>
                    <w:pStyle w:val="Kop3"/>
                    <w:jc w:val="center"/>
                    <w:rPr>
                      <w:rFonts w:ascii="Cambria" w:hAnsi="Cambria"/>
                      <w:color w:val="FFFFFF" w:themeColor="background1"/>
                      <w:sz w:val="48"/>
                      <w:szCs w:val="48"/>
                      <w:lang w:val="nl-NL"/>
                    </w:rPr>
                  </w:pPr>
                  <w:r>
                    <w:rPr>
                      <w:rFonts w:ascii="Cambria" w:hAnsi="Cambria"/>
                      <w:color w:val="FFFFFF" w:themeColor="background1"/>
                      <w:sz w:val="48"/>
                      <w:szCs w:val="48"/>
                      <w:lang w:val="nl-NL"/>
                    </w:rPr>
                    <w:t>CARLA</w:t>
                  </w:r>
                </w:p>
                <w:p w:rsidR="00C94F68" w:rsidRPr="00A7143E" w:rsidRDefault="00C94F68" w:rsidP="00C94F68">
                  <w:pPr>
                    <w:pStyle w:val="Name"/>
                    <w:shd w:val="clear" w:color="auto" w:fill="auto"/>
                    <w:jc w:val="center"/>
                    <w:rPr>
                      <w:rFonts w:ascii="Cambria" w:hAnsi="Cambria"/>
                      <w:color w:val="000000" w:themeColor="text1"/>
                      <w:sz w:val="96"/>
                      <w:lang w:val="nl-NL"/>
                    </w:rPr>
                  </w:pPr>
                  <w:r w:rsidRPr="00A7143E">
                    <w:rPr>
                      <w:rFonts w:ascii="Cambria" w:hAnsi="Cambria"/>
                      <w:color w:val="000000" w:themeColor="text1"/>
                      <w:sz w:val="96"/>
                      <w:shd w:val="clear" w:color="auto" w:fill="FFFFFF" w:themeFill="background1"/>
                      <w:lang w:val="nl-NL"/>
                    </w:rPr>
                    <w:t xml:space="preserve">DE </w:t>
                  </w:r>
                  <w:r w:rsidRPr="00A7143E">
                    <w:rPr>
                      <w:rFonts w:ascii="Cambria" w:hAnsi="Cambria"/>
                      <w:color w:val="000000" w:themeColor="text1"/>
                      <w:sz w:val="108"/>
                      <w:szCs w:val="108"/>
                      <w:shd w:val="clear" w:color="auto" w:fill="FFFFFF" w:themeFill="background1"/>
                      <w:lang w:val="nl-NL"/>
                    </w:rPr>
                    <w:t>BRUYN</w:t>
                  </w:r>
                </w:p>
                <w:p w:rsidR="00C94F68" w:rsidRDefault="00C94F68" w:rsidP="00C94F68">
                  <w:pPr>
                    <w:autoSpaceDE w:val="0"/>
                    <w:autoSpaceDN w:val="0"/>
                    <w:adjustRightInd w:val="0"/>
                    <w:spacing w:before="40" w:after="0"/>
                    <w:jc w:val="center"/>
                    <w:rPr>
                      <w:rFonts w:ascii="Cambria" w:eastAsia="Times New Roman" w:hAnsi="Cambria" w:cs="Times New Roman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ambria" w:eastAsia="Times New Roman" w:hAnsi="Cambria" w:cs="Times New Roman"/>
                      <w:color w:val="FFFFFF" w:themeColor="background1"/>
                      <w:sz w:val="36"/>
                      <w:szCs w:val="36"/>
                    </w:rPr>
                    <w:t>Juridisch medewerker</w:t>
                  </w:r>
                </w:p>
                <w:p w:rsidR="00C94F68" w:rsidRDefault="00C94F68" w:rsidP="00C94F68">
                  <w:pPr>
                    <w:spacing w:after="0"/>
                    <w:jc w:val="center"/>
                    <w:rPr>
                      <w:rFonts w:ascii="Cambria" w:eastAsia="Times New Roman" w:hAnsi="Cambria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ambria" w:eastAsia="Times New Roman" w:hAnsi="Cambria" w:cs="Times New Roman"/>
                      <w:color w:val="FFFFFF" w:themeColor="background1"/>
                      <w:sz w:val="28"/>
                      <w:szCs w:val="28"/>
                    </w:rPr>
                    <w:t>Curriculum Vitae 2/2</w:t>
                  </w:r>
                </w:p>
                <w:p w:rsidR="00C94F68" w:rsidRDefault="00C94F68" w:rsidP="00C94F68">
                  <w:pPr>
                    <w:rPr>
                      <w:color w:val="FFFFFF" w:themeColor="background1"/>
                    </w:rPr>
                  </w:pPr>
                </w:p>
                <w:p w:rsidR="00C94F68" w:rsidRDefault="00C94F68" w:rsidP="00C94F68"/>
              </w:txbxContent>
            </v:textbox>
          </v:shape>
        </w:pict>
      </w:r>
      <w:r w:rsidR="00A2507C" w:rsidRPr="00A7143E">
        <w:rPr>
          <w:rFonts w:ascii="Cambria" w:hAnsi="Cambria"/>
          <w:lang w:val="nl-NL"/>
        </w:rPr>
        <w:t>INCASSO EQUALIZER, Zoetermeer</w:t>
      </w:r>
    </w:p>
    <w:p w:rsidR="00A2507C" w:rsidRPr="00673994" w:rsidRDefault="00A2507C" w:rsidP="00C94F68">
      <w:pPr>
        <w:ind w:left="4111"/>
        <w:rPr>
          <w:rFonts w:ascii="Cambria" w:hAnsi="Cambria"/>
        </w:rPr>
      </w:pPr>
      <w:r w:rsidRPr="00673994">
        <w:rPr>
          <w:rFonts w:ascii="Cambria" w:hAnsi="Cambria"/>
        </w:rPr>
        <w:t>Juridisch medewerker incasso, 2008 – 2011</w:t>
      </w:r>
    </w:p>
    <w:p w:rsidR="00A2507C" w:rsidRPr="00673994" w:rsidRDefault="00A2507C" w:rsidP="00C94F68">
      <w:pPr>
        <w:ind w:left="4111"/>
        <w:rPr>
          <w:rFonts w:ascii="Cambria" w:hAnsi="Cambria"/>
        </w:rPr>
      </w:pPr>
      <w:r w:rsidRPr="00673994">
        <w:rPr>
          <w:rFonts w:ascii="Cambria" w:hAnsi="Cambria"/>
        </w:rPr>
        <w:t>Incasso Equalizer is een incassobureau met een divers klantenbestand van bedrijven uit het midden- en kleinbedrijf. De meeste klanten zijn regionaal verbonden aan de regio Zoetermeer en omstreken.</w:t>
      </w:r>
    </w:p>
    <w:p w:rsidR="00A2507C" w:rsidRPr="00673994" w:rsidRDefault="00A2507C" w:rsidP="00C94F68">
      <w:pPr>
        <w:ind w:left="4111"/>
        <w:rPr>
          <w:rFonts w:ascii="Cambria" w:hAnsi="Cambria"/>
        </w:rPr>
      </w:pPr>
      <w:r w:rsidRPr="00673994">
        <w:rPr>
          <w:rFonts w:ascii="Cambria" w:hAnsi="Cambria"/>
        </w:rPr>
        <w:t>Als juridisch medewerker was ik hier verantwoordelijk voor de gerechtelijke procedures gedurende het incassotraject. Ik was hier het aanspreekpunt voo</w:t>
      </w:r>
      <w:r w:rsidR="00295F20">
        <w:rPr>
          <w:rFonts w:ascii="Cambria" w:hAnsi="Cambria"/>
        </w:rPr>
        <w:t>r cliënten in mijn portefeuille. I</w:t>
      </w:r>
      <w:r w:rsidRPr="00673994">
        <w:rPr>
          <w:rFonts w:ascii="Cambria" w:hAnsi="Cambria"/>
        </w:rPr>
        <w:t>k droeg zorg aan het correct afhandelen van incassovorderingen van mijn cliënten en behaalde de opgestelde targets.</w:t>
      </w:r>
    </w:p>
    <w:p w:rsidR="00A2507C" w:rsidRPr="00673994" w:rsidRDefault="00A2507C" w:rsidP="00C94F68">
      <w:pPr>
        <w:ind w:left="4111"/>
        <w:rPr>
          <w:rFonts w:ascii="Cambria" w:hAnsi="Cambria"/>
        </w:rPr>
      </w:pPr>
      <w:r w:rsidRPr="00673994">
        <w:rPr>
          <w:rFonts w:ascii="Cambria" w:hAnsi="Cambria"/>
        </w:rPr>
        <w:t>De werkzaamheden bestonden uit uiteenlopende taken waaronder:</w:t>
      </w:r>
    </w:p>
    <w:p w:rsidR="00A2507C" w:rsidRPr="00673994" w:rsidRDefault="00A2507C" w:rsidP="00C94F68">
      <w:pPr>
        <w:pStyle w:val="Lijstalinea"/>
        <w:numPr>
          <w:ilvl w:val="0"/>
          <w:numId w:val="2"/>
        </w:numPr>
        <w:ind w:left="4678"/>
        <w:rPr>
          <w:rFonts w:ascii="Cambria" w:hAnsi="Cambria"/>
        </w:rPr>
      </w:pPr>
      <w:r w:rsidRPr="00673994">
        <w:rPr>
          <w:rFonts w:ascii="Cambria" w:hAnsi="Cambria"/>
        </w:rPr>
        <w:t>Het opstellen van uitgaande schriftelijke documenten aan debiteuren.</w:t>
      </w:r>
    </w:p>
    <w:p w:rsidR="00A2507C" w:rsidRPr="00673994" w:rsidRDefault="00A2507C" w:rsidP="00C94F68">
      <w:pPr>
        <w:pStyle w:val="Lijstalinea"/>
        <w:numPr>
          <w:ilvl w:val="0"/>
          <w:numId w:val="2"/>
        </w:numPr>
        <w:ind w:left="4678"/>
        <w:rPr>
          <w:rFonts w:ascii="Cambria" w:hAnsi="Cambria"/>
        </w:rPr>
      </w:pPr>
      <w:r w:rsidRPr="00673994">
        <w:rPr>
          <w:rFonts w:ascii="Cambria" w:hAnsi="Cambria"/>
        </w:rPr>
        <w:t>Opvragen- en verwerken van financiële en persoonlijke gegevens van debiteuren.</w:t>
      </w:r>
    </w:p>
    <w:p w:rsidR="00A2507C" w:rsidRPr="00673994" w:rsidRDefault="00A2507C" w:rsidP="00C94F68">
      <w:pPr>
        <w:pStyle w:val="Lijstalinea"/>
        <w:numPr>
          <w:ilvl w:val="0"/>
          <w:numId w:val="2"/>
        </w:numPr>
        <w:ind w:left="4678"/>
        <w:rPr>
          <w:rFonts w:ascii="Cambria" w:hAnsi="Cambria"/>
        </w:rPr>
      </w:pPr>
      <w:r w:rsidRPr="00673994">
        <w:rPr>
          <w:rFonts w:ascii="Cambria" w:hAnsi="Cambria"/>
        </w:rPr>
        <w:t>Dagvaardingen opstellen, comparities bijwonen en juridisch optreden namens de cliënt.</w:t>
      </w:r>
    </w:p>
    <w:p w:rsidR="00A2507C" w:rsidRPr="00673994" w:rsidRDefault="00A2507C" w:rsidP="00C94F68">
      <w:pPr>
        <w:pStyle w:val="Lijstalinea"/>
        <w:numPr>
          <w:ilvl w:val="0"/>
          <w:numId w:val="2"/>
        </w:numPr>
        <w:ind w:left="4678"/>
        <w:rPr>
          <w:rFonts w:ascii="Cambria" w:hAnsi="Cambria"/>
        </w:rPr>
      </w:pPr>
      <w:r w:rsidRPr="00673994">
        <w:rPr>
          <w:rFonts w:ascii="Cambria" w:hAnsi="Cambria"/>
        </w:rPr>
        <w:t>Telefonisch contact onderhouden met cliënten, debiteuren en derden.</w:t>
      </w:r>
    </w:p>
    <w:p w:rsidR="00A2507C" w:rsidRPr="00A7143E" w:rsidRDefault="00A2507C" w:rsidP="00C94F68">
      <w:pPr>
        <w:pStyle w:val="CompanyName"/>
        <w:ind w:left="4111"/>
        <w:rPr>
          <w:rFonts w:ascii="Cambria" w:hAnsi="Cambria"/>
          <w:lang w:val="nl-NL"/>
        </w:rPr>
      </w:pPr>
      <w:r w:rsidRPr="00A7143E">
        <w:rPr>
          <w:rFonts w:ascii="Cambria" w:hAnsi="Cambria"/>
          <w:lang w:val="nl-NL"/>
        </w:rPr>
        <w:t>NIJENRODE VERZEKERINGEN, Rotterdam</w:t>
      </w:r>
    </w:p>
    <w:p w:rsidR="00A2507C" w:rsidRPr="00673994" w:rsidRDefault="00A2507C" w:rsidP="00C94F68">
      <w:pPr>
        <w:ind w:left="4111"/>
        <w:rPr>
          <w:rFonts w:ascii="Cambria" w:hAnsi="Cambria"/>
        </w:rPr>
      </w:pPr>
      <w:r w:rsidRPr="00673994">
        <w:rPr>
          <w:rFonts w:ascii="Cambria" w:hAnsi="Cambria"/>
        </w:rPr>
        <w:t>Stagiair Juridisch medewerker uitkeringen, 2008 – 2008</w:t>
      </w:r>
    </w:p>
    <w:p w:rsidR="00A2507C" w:rsidRPr="00673994" w:rsidRDefault="00295F20" w:rsidP="00C94F68">
      <w:pPr>
        <w:ind w:left="4111"/>
        <w:rPr>
          <w:rFonts w:ascii="Cambria" w:hAnsi="Cambria"/>
        </w:rPr>
      </w:pPr>
      <w:proofErr w:type="spellStart"/>
      <w:r>
        <w:rPr>
          <w:rFonts w:ascii="Cambria" w:hAnsi="Cambria"/>
        </w:rPr>
        <w:t>Nijenrode</w:t>
      </w:r>
      <w:proofErr w:type="spellEnd"/>
      <w:r>
        <w:rPr>
          <w:rFonts w:ascii="Cambria" w:hAnsi="Cambria"/>
        </w:rPr>
        <w:t xml:space="preserve"> Verzekeringen i</w:t>
      </w:r>
      <w:r w:rsidR="00A2507C" w:rsidRPr="00673994">
        <w:rPr>
          <w:rFonts w:ascii="Cambria" w:hAnsi="Cambria"/>
        </w:rPr>
        <w:t xml:space="preserve">s een gerenommeerd verzekeringsbedrijf en tevens onderdeel van de </w:t>
      </w:r>
      <w:proofErr w:type="spellStart"/>
      <w:r w:rsidR="00A2507C" w:rsidRPr="00673994">
        <w:rPr>
          <w:rFonts w:ascii="Cambria" w:hAnsi="Cambria"/>
        </w:rPr>
        <w:t>Nijenrode</w:t>
      </w:r>
      <w:proofErr w:type="spellEnd"/>
      <w:r w:rsidR="00A2507C" w:rsidRPr="00673994">
        <w:rPr>
          <w:rFonts w:ascii="Cambria" w:hAnsi="Cambria"/>
        </w:rPr>
        <w:t xml:space="preserve"> Groep. Met een miljoen verzekerden in Nederland behoort het tot de grootste financiële instellingen in Nederland. </w:t>
      </w:r>
    </w:p>
    <w:p w:rsidR="00A2507C" w:rsidRPr="00673994" w:rsidRDefault="00A2507C" w:rsidP="00C94F68">
      <w:pPr>
        <w:ind w:left="4111"/>
        <w:rPr>
          <w:rFonts w:ascii="Cambria" w:hAnsi="Cambria"/>
        </w:rPr>
      </w:pPr>
      <w:r w:rsidRPr="00673994">
        <w:rPr>
          <w:rFonts w:ascii="Cambria" w:hAnsi="Cambria"/>
        </w:rPr>
        <w:t>Op de afdeling collectieve inkomensverzekering</w:t>
      </w:r>
      <w:r w:rsidR="00295F20">
        <w:rPr>
          <w:rFonts w:ascii="Cambria" w:hAnsi="Cambria"/>
        </w:rPr>
        <w:t>en</w:t>
      </w:r>
      <w:r w:rsidRPr="00673994">
        <w:rPr>
          <w:rFonts w:ascii="Cambria" w:hAnsi="Cambria"/>
        </w:rPr>
        <w:t xml:space="preserve"> heb ik gedurende een periode van zes maanden een meewerkstage gelopen in de laatste fase van mijn studie.</w:t>
      </w:r>
    </w:p>
    <w:p w:rsidR="00A2507C" w:rsidRPr="00673994" w:rsidRDefault="00A2507C" w:rsidP="00C94F68">
      <w:pPr>
        <w:ind w:left="4111"/>
        <w:rPr>
          <w:rFonts w:ascii="Cambria" w:hAnsi="Cambria"/>
        </w:rPr>
      </w:pPr>
      <w:r w:rsidRPr="00673994">
        <w:rPr>
          <w:rFonts w:ascii="Cambria" w:hAnsi="Cambria"/>
        </w:rPr>
        <w:t>Mijn werkzaamheden bestonden uit:</w:t>
      </w:r>
    </w:p>
    <w:p w:rsidR="00A2507C" w:rsidRPr="00673994" w:rsidRDefault="00A2507C" w:rsidP="00C94F68">
      <w:pPr>
        <w:pStyle w:val="Lijstalinea"/>
        <w:numPr>
          <w:ilvl w:val="0"/>
          <w:numId w:val="2"/>
        </w:numPr>
        <w:ind w:left="4678"/>
        <w:rPr>
          <w:rFonts w:ascii="Cambria" w:hAnsi="Cambria"/>
        </w:rPr>
      </w:pPr>
      <w:r w:rsidRPr="00673994">
        <w:rPr>
          <w:rFonts w:ascii="Cambria" w:hAnsi="Cambria"/>
        </w:rPr>
        <w:t>Meewerken bij het offreren, accepteren toekennen en beheren van uitkeringen</w:t>
      </w:r>
      <w:r w:rsidR="00295F20">
        <w:rPr>
          <w:rFonts w:ascii="Cambria" w:hAnsi="Cambria"/>
        </w:rPr>
        <w:t>.</w:t>
      </w:r>
    </w:p>
    <w:p w:rsidR="00A2507C" w:rsidRPr="00673994" w:rsidRDefault="00A2507C" w:rsidP="00C94F68">
      <w:pPr>
        <w:pStyle w:val="Lijstalinea"/>
        <w:numPr>
          <w:ilvl w:val="0"/>
          <w:numId w:val="2"/>
        </w:numPr>
        <w:ind w:left="4678"/>
        <w:rPr>
          <w:rFonts w:ascii="Cambria" w:hAnsi="Cambria"/>
        </w:rPr>
      </w:pPr>
      <w:r w:rsidRPr="00673994">
        <w:rPr>
          <w:rFonts w:ascii="Cambria" w:hAnsi="Cambria"/>
        </w:rPr>
        <w:t>Administratieve handelingen verrichten met betrekking tot inkomensverzekeringen door het invoeren van gegevens die wij geleverd kregen van tussenpersonen en verzekerden.</w:t>
      </w:r>
    </w:p>
    <w:p w:rsidR="00C94F68" w:rsidRPr="00C94F68" w:rsidRDefault="00C94F68" w:rsidP="00C94F68">
      <w:pPr>
        <w:pStyle w:val="Lijstalinea"/>
        <w:numPr>
          <w:ilvl w:val="0"/>
          <w:numId w:val="2"/>
        </w:numPr>
        <w:ind w:left="4678"/>
        <w:rPr>
          <w:rFonts w:ascii="Cambria" w:hAnsi="Cambria"/>
        </w:rPr>
        <w:sectPr w:rsidR="00C94F68" w:rsidRPr="00C94F68" w:rsidSect="00C94F68">
          <w:type w:val="continuous"/>
          <w:pgSz w:w="11906" w:h="16838"/>
          <w:pgMar w:top="720" w:right="720" w:bottom="720" w:left="720" w:header="708" w:footer="708" w:gutter="0"/>
          <w:cols w:space="710"/>
          <w:docGrid w:linePitch="360"/>
        </w:sectPr>
      </w:pPr>
    </w:p>
    <w:p w:rsidR="00A2507C" w:rsidRPr="00B24F08" w:rsidRDefault="00A2507C" w:rsidP="00C94F68">
      <w:pPr>
        <w:ind w:left="4111"/>
      </w:pPr>
    </w:p>
    <w:p w:rsidR="00A2507C" w:rsidRPr="00A2507C" w:rsidRDefault="00A2507C" w:rsidP="00C94F68">
      <w:pPr>
        <w:ind w:left="4111"/>
        <w:rPr>
          <w:rFonts w:ascii="Cambria" w:hAnsi="Cambria"/>
        </w:rPr>
      </w:pPr>
    </w:p>
    <w:sectPr w:rsidR="00A2507C" w:rsidRPr="00A2507C" w:rsidSect="00C94F68">
      <w:type w:val="continuous"/>
      <w:pgSz w:w="11906" w:h="16838"/>
      <w:pgMar w:top="720" w:right="720" w:bottom="720" w:left="720" w:header="708" w:footer="708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4D" w:rsidRDefault="002A544D" w:rsidP="00B24F08">
      <w:pPr>
        <w:spacing w:after="0" w:line="240" w:lineRule="auto"/>
      </w:pPr>
      <w:r>
        <w:separator/>
      </w:r>
    </w:p>
  </w:endnote>
  <w:endnote w:type="continuationSeparator" w:id="0">
    <w:p w:rsidR="002A544D" w:rsidRDefault="002A544D" w:rsidP="00B2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37" w:rsidRDefault="00CA1A3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37" w:rsidRDefault="00CA1A3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37" w:rsidRDefault="00CA1A3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4D" w:rsidRDefault="002A544D" w:rsidP="00B24F08">
      <w:pPr>
        <w:spacing w:after="0" w:line="240" w:lineRule="auto"/>
      </w:pPr>
      <w:r>
        <w:separator/>
      </w:r>
    </w:p>
  </w:footnote>
  <w:footnote w:type="continuationSeparator" w:id="0">
    <w:p w:rsidR="002A544D" w:rsidRDefault="002A544D" w:rsidP="00B2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37" w:rsidRDefault="00CA1A3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08" w:rsidRDefault="002A544D">
    <w:pPr>
      <w:pStyle w:val="Koptekst"/>
    </w:pPr>
    <w:r>
      <w:rPr>
        <w:noProof/>
        <w:lang w:eastAsia="nl-NL"/>
      </w:rPr>
      <w:pict>
        <v:rect id="Rechthoek 1" o:spid="_x0000_s2049" style="position:absolute;margin-left:-36pt;margin-top:-6.75pt;width:210pt;height:847.55pt;z-index:-251658752;visibility:visible;mso-wrap-style:square;mso-width-percent:0;mso-wrap-distance-left:9pt;mso-wrap-distance-top:0;mso-wrap-distance-right:9pt;mso-wrap-distance-bottom:0;mso-position-horizontal-relative:margin;mso-position-vertical-relative:page;mso-width-percent:0;mso-width-relative:margin;mso-height-relative:margin;v-text-anchor:middle" fillcolor="#2f5496 [2408]" stroked="f" strokeweight="1pt">
          <v:path arrowok="t"/>
          <w10:wrap anchorx="margin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37" w:rsidRDefault="00CA1A3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F38EA"/>
    <w:multiLevelType w:val="hybridMultilevel"/>
    <w:tmpl w:val="2D58151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A6BEB"/>
    <w:multiLevelType w:val="hybridMultilevel"/>
    <w:tmpl w:val="E8BAAA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404E"/>
    <w:multiLevelType w:val="hybridMultilevel"/>
    <w:tmpl w:val="7B6C7B9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7F56"/>
    <w:multiLevelType w:val="hybridMultilevel"/>
    <w:tmpl w:val="DBA003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08"/>
    <w:rsid w:val="00004D09"/>
    <w:rsid w:val="001373E4"/>
    <w:rsid w:val="001B5A9B"/>
    <w:rsid w:val="001C4A98"/>
    <w:rsid w:val="001D6323"/>
    <w:rsid w:val="001E31D8"/>
    <w:rsid w:val="00217693"/>
    <w:rsid w:val="00295F20"/>
    <w:rsid w:val="002A544D"/>
    <w:rsid w:val="00332CFE"/>
    <w:rsid w:val="00382794"/>
    <w:rsid w:val="0043593C"/>
    <w:rsid w:val="004475E1"/>
    <w:rsid w:val="005C3524"/>
    <w:rsid w:val="00613C51"/>
    <w:rsid w:val="00673994"/>
    <w:rsid w:val="006C2B4B"/>
    <w:rsid w:val="007C4E77"/>
    <w:rsid w:val="007C7E6B"/>
    <w:rsid w:val="008557FB"/>
    <w:rsid w:val="00A02057"/>
    <w:rsid w:val="00A2507C"/>
    <w:rsid w:val="00A7143E"/>
    <w:rsid w:val="00B056F8"/>
    <w:rsid w:val="00B24F08"/>
    <w:rsid w:val="00B91831"/>
    <w:rsid w:val="00C81958"/>
    <w:rsid w:val="00C8590B"/>
    <w:rsid w:val="00C94F68"/>
    <w:rsid w:val="00CA1A37"/>
    <w:rsid w:val="00CC61BE"/>
    <w:rsid w:val="00D21620"/>
    <w:rsid w:val="00D25A5E"/>
    <w:rsid w:val="00E405F9"/>
    <w:rsid w:val="00FD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0DA5729-A7F8-4E78-B041-97F9CFD9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4F08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4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24F08"/>
    <w:pPr>
      <w:autoSpaceDE w:val="0"/>
      <w:autoSpaceDN w:val="0"/>
      <w:adjustRightInd w:val="0"/>
      <w:spacing w:before="40" w:after="0" w:line="240" w:lineRule="auto"/>
      <w:ind w:left="446"/>
      <w:jc w:val="right"/>
      <w:outlineLvl w:val="2"/>
    </w:pPr>
    <w:rPr>
      <w:rFonts w:asciiTheme="majorHAnsi" w:eastAsia="Times New Roman" w:hAnsiTheme="majorHAnsi" w:cs="Times New Roman"/>
      <w:b/>
      <w:color w:val="32596E"/>
      <w:spacing w:val="20"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4F08"/>
  </w:style>
  <w:style w:type="paragraph" w:styleId="Voettekst">
    <w:name w:val="footer"/>
    <w:basedOn w:val="Standaard"/>
    <w:link w:val="VoettekstChar"/>
    <w:uiPriority w:val="99"/>
    <w:unhideWhenUsed/>
    <w:rsid w:val="00B2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4F08"/>
  </w:style>
  <w:style w:type="character" w:customStyle="1" w:styleId="Kop3Char">
    <w:name w:val="Kop 3 Char"/>
    <w:basedOn w:val="Standaardalinea-lettertype"/>
    <w:link w:val="Kop3"/>
    <w:uiPriority w:val="9"/>
    <w:rsid w:val="00B24F08"/>
    <w:rPr>
      <w:rFonts w:asciiTheme="majorHAnsi" w:eastAsia="Times New Roman" w:hAnsiTheme="majorHAnsi" w:cs="Times New Roman"/>
      <w:b/>
      <w:color w:val="32596E"/>
      <w:spacing w:val="20"/>
      <w:sz w:val="28"/>
      <w:szCs w:val="28"/>
      <w:lang w:val="en-US"/>
    </w:rPr>
  </w:style>
  <w:style w:type="paragraph" w:customStyle="1" w:styleId="Name">
    <w:name w:val="Name"/>
    <w:basedOn w:val="Standaard"/>
    <w:qFormat/>
    <w:rsid w:val="00B24F08"/>
    <w:pPr>
      <w:shd w:val="clear" w:color="auto" w:fill="FFFFFF" w:themeFill="background1"/>
      <w:autoSpaceDE w:val="0"/>
      <w:autoSpaceDN w:val="0"/>
      <w:adjustRightInd w:val="0"/>
      <w:spacing w:before="40" w:after="0" w:line="240" w:lineRule="auto"/>
      <w:ind w:left="446"/>
      <w:jc w:val="right"/>
    </w:pPr>
    <w:rPr>
      <w:rFonts w:asciiTheme="majorHAnsi" w:eastAsia="Times New Roman" w:hAnsiTheme="majorHAnsi" w:cs="Times New Roman"/>
      <w:color w:val="171717" w:themeColor="background2" w:themeShade="1A"/>
      <w:sz w:val="32"/>
      <w:szCs w:val="32"/>
      <w:lang w:val="en-US"/>
    </w:rPr>
  </w:style>
  <w:style w:type="paragraph" w:customStyle="1" w:styleId="Normalleftside">
    <w:name w:val="Normal left side"/>
    <w:basedOn w:val="Standaard"/>
    <w:qFormat/>
    <w:rsid w:val="00B24F08"/>
    <w:pPr>
      <w:autoSpaceDE w:val="0"/>
      <w:autoSpaceDN w:val="0"/>
      <w:adjustRightInd w:val="0"/>
      <w:spacing w:before="40" w:after="120" w:line="240" w:lineRule="auto"/>
      <w:ind w:left="446"/>
      <w:jc w:val="right"/>
    </w:pPr>
    <w:rPr>
      <w:rFonts w:asciiTheme="majorHAnsi" w:eastAsia="Times New Roman" w:hAnsiTheme="majorHAnsi" w:cs="Times New Roman"/>
      <w:color w:val="FFFFFF" w:themeColor="background1"/>
      <w:lang w:val="fr-FR"/>
    </w:rPr>
  </w:style>
  <w:style w:type="character" w:styleId="Hyperlink">
    <w:name w:val="Hyperlink"/>
    <w:basedOn w:val="Standaardalinea-lettertype"/>
    <w:uiPriority w:val="99"/>
    <w:unhideWhenUsed/>
    <w:rsid w:val="00B24F08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24F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mpanyName">
    <w:name w:val="Company Name"/>
    <w:basedOn w:val="Standaard"/>
    <w:qFormat/>
    <w:rsid w:val="00B24F08"/>
    <w:pPr>
      <w:autoSpaceDE w:val="0"/>
      <w:autoSpaceDN w:val="0"/>
      <w:adjustRightInd w:val="0"/>
      <w:spacing w:before="40" w:after="0" w:line="240" w:lineRule="auto"/>
      <w:ind w:left="450"/>
    </w:pPr>
    <w:rPr>
      <w:rFonts w:asciiTheme="majorHAnsi" w:eastAsia="Times New Roman" w:hAnsiTheme="majorHAnsi" w:cs="Times New Roman"/>
      <w:b/>
      <w:u w:val="single"/>
      <w:lang w:val="en-US"/>
    </w:rPr>
  </w:style>
  <w:style w:type="paragraph" w:styleId="Lijstalinea">
    <w:name w:val="List Paragraph"/>
    <w:basedOn w:val="Standaard"/>
    <w:uiPriority w:val="34"/>
    <w:qFormat/>
    <w:rsid w:val="00B24F0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3</cp:revision>
  <dcterms:created xsi:type="dcterms:W3CDTF">2018-03-18T00:21:00Z</dcterms:created>
  <dcterms:modified xsi:type="dcterms:W3CDTF">2018-03-18T00:21:00Z</dcterms:modified>
</cp:coreProperties>
</file>